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9D24C" w14:textId="77777777" w:rsidR="00B22FFB" w:rsidRPr="00FF4500" w:rsidRDefault="00B22FFB" w:rsidP="00FF4500">
      <w:pPr>
        <w:pStyle w:val="Heading1"/>
        <w:adjustRightInd w:val="0"/>
        <w:snapToGrid w:val="0"/>
        <w:spacing w:before="0" w:after="0"/>
        <w:ind w:firstLine="720"/>
        <w:jc w:val="both"/>
        <w:rPr>
          <w:rFonts w:ascii="Arial" w:hAnsi="Arial" w:cs="Arial"/>
          <w:b/>
          <w:bCs/>
          <w:color w:val="000000" w:themeColor="text1"/>
          <w:sz w:val="20"/>
          <w:szCs w:val="20"/>
        </w:rPr>
      </w:pPr>
      <w:r w:rsidRPr="00FF4500">
        <w:rPr>
          <w:rFonts w:ascii="Arial" w:hAnsi="Arial" w:cs="Arial"/>
          <w:b/>
          <w:bCs/>
          <w:color w:val="000000" w:themeColor="text1"/>
          <w:sz w:val="20"/>
          <w:szCs w:val="20"/>
          <w:lang w:val="vi-VN"/>
        </w:rPr>
        <w:t>M</w:t>
      </w:r>
      <w:r w:rsidRPr="00FF4500">
        <w:rPr>
          <w:rFonts w:ascii="Arial" w:hAnsi="Arial" w:cs="Arial"/>
          <w:b/>
          <w:bCs/>
          <w:color w:val="000000" w:themeColor="text1"/>
          <w:sz w:val="20"/>
          <w:szCs w:val="20"/>
        </w:rPr>
        <w:t>ẫ</w:t>
      </w:r>
      <w:r w:rsidRPr="00FF4500">
        <w:rPr>
          <w:rFonts w:ascii="Arial" w:hAnsi="Arial" w:cs="Arial"/>
          <w:b/>
          <w:bCs/>
          <w:color w:val="000000" w:themeColor="text1"/>
          <w:sz w:val="20"/>
          <w:szCs w:val="20"/>
          <w:lang w:val="vi-VN"/>
        </w:rPr>
        <w:t xml:space="preserve">u số </w:t>
      </w:r>
      <w:r w:rsidRPr="00FF4500">
        <w:rPr>
          <w:rFonts w:ascii="Arial" w:hAnsi="Arial" w:cs="Arial"/>
          <w:b/>
          <w:bCs/>
          <w:color w:val="000000" w:themeColor="text1"/>
          <w:sz w:val="20"/>
          <w:szCs w:val="20"/>
        </w:rPr>
        <w:t xml:space="preserve">10. </w:t>
      </w:r>
      <w:r w:rsidRPr="00FF4500">
        <w:rPr>
          <w:rFonts w:ascii="Arial" w:hAnsi="Arial" w:cs="Arial"/>
          <w:b/>
          <w:bCs/>
          <w:color w:val="000000" w:themeColor="text1"/>
          <w:sz w:val="20"/>
          <w:szCs w:val="20"/>
          <w:lang w:val="vi-VN"/>
        </w:rPr>
        <w:t xml:space="preserve">Báo cáo </w:t>
      </w:r>
      <w:r w:rsidRPr="00FF4500">
        <w:rPr>
          <w:rFonts w:ascii="Arial" w:hAnsi="Arial" w:cs="Arial"/>
          <w:b/>
          <w:bCs/>
          <w:color w:val="000000" w:themeColor="text1"/>
          <w:sz w:val="20"/>
          <w:szCs w:val="20"/>
        </w:rPr>
        <w:t>tổng hợp công tác giám sát, đánh giá các chương trình, dự án đầu tư công thuộc phạm vi quản lý trong năm</w:t>
      </w:r>
    </w:p>
    <w:p w14:paraId="202596A9" w14:textId="77777777" w:rsidR="00B22FFB" w:rsidRPr="00FF4500" w:rsidRDefault="00B22FFB" w:rsidP="00B22FFB">
      <w:pPr>
        <w:adjustRightInd w:val="0"/>
        <w:snapToGrid w:val="0"/>
        <w:spacing w:after="0"/>
        <w:ind w:firstLine="720"/>
        <w:jc w:val="both"/>
        <w:rPr>
          <w:rFonts w:cs="Arial"/>
          <w:color w:val="000000" w:themeColor="text1"/>
          <w:szCs w:val="20"/>
        </w:rPr>
      </w:pPr>
      <w:r w:rsidRPr="00FF4500">
        <w:rPr>
          <w:rFonts w:cs="Arial"/>
          <w:color w:val="000000" w:themeColor="text1"/>
          <w:szCs w:val="20"/>
        </w:rPr>
        <w:t>__________________________________________________________________________</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84"/>
        <w:gridCol w:w="5842"/>
      </w:tblGrid>
      <w:tr w:rsidR="00FF4500" w:rsidRPr="00FF4500" w14:paraId="29E1F07E" w14:textId="77777777" w:rsidTr="00740994">
        <w:trPr>
          <w:trHeight w:val="288"/>
        </w:trPr>
        <w:tc>
          <w:tcPr>
            <w:tcW w:w="1764" w:type="pct"/>
            <w:tcBorders>
              <w:top w:val="nil"/>
              <w:left w:val="nil"/>
              <w:bottom w:val="nil"/>
              <w:right w:val="nil"/>
              <w:tl2br w:val="nil"/>
              <w:tr2bl w:val="nil"/>
            </w:tcBorders>
            <w:tcMar>
              <w:top w:w="0" w:type="dxa"/>
              <w:left w:w="108" w:type="dxa"/>
              <w:bottom w:w="0" w:type="dxa"/>
              <w:right w:w="108" w:type="dxa"/>
            </w:tcMar>
          </w:tcPr>
          <w:p w14:paraId="5D119E32" w14:textId="77777777" w:rsidR="00B22FFB" w:rsidRPr="00FF4500" w:rsidRDefault="00B22FFB" w:rsidP="00FF4500">
            <w:pPr>
              <w:adjustRightInd w:val="0"/>
              <w:snapToGrid w:val="0"/>
              <w:spacing w:after="0"/>
              <w:jc w:val="center"/>
              <w:rPr>
                <w:rFonts w:cs="Arial"/>
                <w:b/>
                <w:bCs/>
                <w:color w:val="000000" w:themeColor="text1"/>
                <w:szCs w:val="20"/>
                <w:lang w:val="vi-VN"/>
              </w:rPr>
            </w:pPr>
            <w:r w:rsidRPr="00FF4500">
              <w:rPr>
                <w:rFonts w:cs="Arial"/>
                <w:b/>
                <w:bCs/>
                <w:color w:val="000000" w:themeColor="text1"/>
                <w:szCs w:val="20"/>
                <w:lang w:val="vi-VN"/>
              </w:rPr>
              <w:t>TÊN CƠ QUAN CHỦ QUẢN</w:t>
            </w:r>
            <w:r w:rsidRPr="00FF4500">
              <w:rPr>
                <w:rFonts w:cs="Arial"/>
                <w:b/>
                <w:bCs/>
                <w:color w:val="000000" w:themeColor="text1"/>
                <w:szCs w:val="20"/>
                <w:lang w:val="vi-VN"/>
              </w:rPr>
              <w:br/>
              <w:t xml:space="preserve">TÊN CHỦ ĐẦU TƯ </w:t>
            </w:r>
          </w:p>
          <w:p w14:paraId="07EEC4FA" w14:textId="77777777" w:rsidR="00B22FFB" w:rsidRPr="00FF4500" w:rsidRDefault="00B22FFB" w:rsidP="00FF4500">
            <w:pPr>
              <w:adjustRightInd w:val="0"/>
              <w:snapToGrid w:val="0"/>
              <w:spacing w:after="0"/>
              <w:jc w:val="center"/>
              <w:rPr>
                <w:rFonts w:cs="Arial"/>
                <w:color w:val="000000" w:themeColor="text1"/>
                <w:szCs w:val="20"/>
                <w:vertAlign w:val="superscript"/>
              </w:rPr>
            </w:pPr>
            <w:r w:rsidRPr="00FF4500">
              <w:rPr>
                <w:rFonts w:cs="Arial"/>
                <w:color w:val="000000" w:themeColor="text1"/>
                <w:szCs w:val="20"/>
                <w:vertAlign w:val="superscript"/>
              </w:rPr>
              <w:t>____________</w:t>
            </w:r>
          </w:p>
        </w:tc>
        <w:tc>
          <w:tcPr>
            <w:tcW w:w="3236" w:type="pct"/>
            <w:tcBorders>
              <w:top w:val="nil"/>
              <w:left w:val="nil"/>
              <w:bottom w:val="nil"/>
              <w:right w:val="nil"/>
              <w:tl2br w:val="nil"/>
              <w:tr2bl w:val="nil"/>
            </w:tcBorders>
            <w:tcMar>
              <w:top w:w="0" w:type="dxa"/>
              <w:left w:w="108" w:type="dxa"/>
              <w:bottom w:w="0" w:type="dxa"/>
              <w:right w:w="108" w:type="dxa"/>
            </w:tcMar>
          </w:tcPr>
          <w:p w14:paraId="6E075201" w14:textId="77777777" w:rsidR="00B22FFB" w:rsidRPr="00FF4500" w:rsidRDefault="00B22FFB" w:rsidP="00FF4500">
            <w:pPr>
              <w:adjustRightInd w:val="0"/>
              <w:snapToGrid w:val="0"/>
              <w:spacing w:after="0"/>
              <w:jc w:val="center"/>
              <w:rPr>
                <w:rFonts w:cs="Arial"/>
                <w:color w:val="000000" w:themeColor="text1"/>
                <w:szCs w:val="20"/>
              </w:rPr>
            </w:pPr>
            <w:r w:rsidRPr="00FF4500">
              <w:rPr>
                <w:rFonts w:cs="Arial"/>
                <w:b/>
                <w:bCs/>
                <w:color w:val="000000" w:themeColor="text1"/>
                <w:szCs w:val="20"/>
                <w:lang w:val="vi-VN"/>
              </w:rPr>
              <w:t>CỘNG HÒA XÃ HỘI CHỦ NGHĨA VIỆT NAM</w:t>
            </w:r>
            <w:r w:rsidRPr="00FF4500">
              <w:rPr>
                <w:rFonts w:cs="Arial"/>
                <w:b/>
                <w:bCs/>
                <w:color w:val="000000" w:themeColor="text1"/>
                <w:szCs w:val="20"/>
                <w:lang w:val="vi-VN"/>
              </w:rPr>
              <w:br/>
              <w:t xml:space="preserve">Độc lập - Tự do - Hạnh phúc </w:t>
            </w:r>
            <w:r w:rsidRPr="00FF4500">
              <w:rPr>
                <w:rFonts w:cs="Arial"/>
                <w:b/>
                <w:bCs/>
                <w:color w:val="000000" w:themeColor="text1"/>
                <w:szCs w:val="20"/>
                <w:lang w:val="vi-VN"/>
              </w:rPr>
              <w:br/>
            </w:r>
            <w:r w:rsidRPr="00FF4500">
              <w:rPr>
                <w:rFonts w:cs="Arial"/>
                <w:color w:val="000000" w:themeColor="text1"/>
                <w:szCs w:val="20"/>
                <w:vertAlign w:val="superscript"/>
              </w:rPr>
              <w:t>______________________</w:t>
            </w:r>
          </w:p>
        </w:tc>
      </w:tr>
      <w:tr w:rsidR="00B22FFB" w:rsidRPr="00FF4500" w14:paraId="184BBA03" w14:textId="77777777" w:rsidTr="00740994">
        <w:tblPrEx>
          <w:tblBorders>
            <w:top w:val="none" w:sz="0" w:space="0" w:color="auto"/>
            <w:bottom w:val="none" w:sz="0" w:space="0" w:color="auto"/>
            <w:insideH w:val="none" w:sz="0" w:space="0" w:color="auto"/>
            <w:insideV w:val="none" w:sz="0" w:space="0" w:color="auto"/>
          </w:tblBorders>
        </w:tblPrEx>
        <w:trPr>
          <w:trHeight w:val="256"/>
        </w:trPr>
        <w:tc>
          <w:tcPr>
            <w:tcW w:w="1764" w:type="pct"/>
            <w:tcBorders>
              <w:top w:val="nil"/>
              <w:left w:val="nil"/>
              <w:bottom w:val="nil"/>
              <w:right w:val="nil"/>
              <w:tl2br w:val="nil"/>
              <w:tr2bl w:val="nil"/>
            </w:tcBorders>
            <w:tcMar>
              <w:top w:w="0" w:type="dxa"/>
              <w:left w:w="108" w:type="dxa"/>
              <w:bottom w:w="0" w:type="dxa"/>
              <w:right w:w="108" w:type="dxa"/>
            </w:tcMar>
          </w:tcPr>
          <w:p w14:paraId="5BD3DCA0" w14:textId="77777777" w:rsidR="00B22FFB" w:rsidRPr="00FF4500" w:rsidRDefault="00B22FFB" w:rsidP="00FF4500">
            <w:pPr>
              <w:adjustRightInd w:val="0"/>
              <w:snapToGrid w:val="0"/>
              <w:spacing w:after="0"/>
              <w:jc w:val="center"/>
              <w:rPr>
                <w:rFonts w:cs="Arial"/>
                <w:color w:val="000000" w:themeColor="text1"/>
                <w:szCs w:val="20"/>
              </w:rPr>
            </w:pPr>
            <w:r w:rsidRPr="00FF4500">
              <w:rPr>
                <w:rFonts w:cs="Arial"/>
                <w:color w:val="000000" w:themeColor="text1"/>
                <w:szCs w:val="20"/>
                <w:lang w:val="vi-VN"/>
              </w:rPr>
              <w:t xml:space="preserve">Số: </w:t>
            </w:r>
            <w:r w:rsidRPr="00FF4500">
              <w:rPr>
                <w:rFonts w:cs="Arial"/>
                <w:color w:val="000000" w:themeColor="text1"/>
                <w:szCs w:val="20"/>
              </w:rPr>
              <w:t>       </w:t>
            </w:r>
            <w:r w:rsidRPr="00FF4500">
              <w:rPr>
                <w:rFonts w:cs="Arial"/>
                <w:color w:val="000000" w:themeColor="text1"/>
                <w:szCs w:val="20"/>
                <w:lang w:val="vi-VN"/>
              </w:rPr>
              <w:t>/BCGSĐGĐT</w:t>
            </w:r>
          </w:p>
        </w:tc>
        <w:tc>
          <w:tcPr>
            <w:tcW w:w="3236" w:type="pct"/>
            <w:tcBorders>
              <w:top w:val="nil"/>
              <w:left w:val="nil"/>
              <w:bottom w:val="nil"/>
              <w:right w:val="nil"/>
              <w:tl2br w:val="nil"/>
              <w:tr2bl w:val="nil"/>
            </w:tcBorders>
            <w:tcMar>
              <w:top w:w="0" w:type="dxa"/>
              <w:left w:w="108" w:type="dxa"/>
              <w:bottom w:w="0" w:type="dxa"/>
              <w:right w:w="108" w:type="dxa"/>
            </w:tcMar>
          </w:tcPr>
          <w:p w14:paraId="69C3D192" w14:textId="77777777" w:rsidR="00B22FFB" w:rsidRPr="00FF4500" w:rsidRDefault="00B22FFB" w:rsidP="00FF4500">
            <w:pPr>
              <w:adjustRightInd w:val="0"/>
              <w:snapToGrid w:val="0"/>
              <w:spacing w:after="0"/>
              <w:jc w:val="center"/>
              <w:rPr>
                <w:rFonts w:cs="Arial"/>
                <w:color w:val="000000" w:themeColor="text1"/>
                <w:szCs w:val="20"/>
              </w:rPr>
            </w:pPr>
            <w:r w:rsidRPr="00FF4500">
              <w:rPr>
                <w:rFonts w:cs="Arial"/>
                <w:i/>
                <w:iCs/>
                <w:color w:val="000000" w:themeColor="text1"/>
                <w:szCs w:val="20"/>
              </w:rPr>
              <w:t xml:space="preserve">…… </w:t>
            </w:r>
            <w:r w:rsidRPr="00FF4500">
              <w:rPr>
                <w:rFonts w:cs="Arial"/>
                <w:i/>
                <w:iCs/>
                <w:color w:val="000000" w:themeColor="text1"/>
                <w:szCs w:val="20"/>
                <w:lang w:val="vi-VN"/>
              </w:rPr>
              <w:t xml:space="preserve">ngày </w:t>
            </w:r>
            <w:r w:rsidRPr="00FF4500">
              <w:rPr>
                <w:rFonts w:cs="Arial"/>
                <w:i/>
                <w:iCs/>
                <w:color w:val="000000" w:themeColor="text1"/>
                <w:szCs w:val="20"/>
              </w:rPr>
              <w:t xml:space="preserve">…… </w:t>
            </w:r>
            <w:r w:rsidRPr="00FF4500">
              <w:rPr>
                <w:rFonts w:cs="Arial"/>
                <w:i/>
                <w:iCs/>
                <w:color w:val="000000" w:themeColor="text1"/>
                <w:szCs w:val="20"/>
                <w:lang w:val="vi-VN"/>
              </w:rPr>
              <w:t>tháng…</w:t>
            </w:r>
            <w:r w:rsidRPr="00FF4500">
              <w:rPr>
                <w:rFonts w:cs="Arial"/>
                <w:i/>
                <w:iCs/>
                <w:color w:val="000000" w:themeColor="text1"/>
                <w:szCs w:val="20"/>
              </w:rPr>
              <w:t>…</w:t>
            </w:r>
            <w:r w:rsidRPr="00FF4500">
              <w:rPr>
                <w:rFonts w:cs="Arial"/>
                <w:i/>
                <w:iCs/>
                <w:color w:val="000000" w:themeColor="text1"/>
                <w:szCs w:val="20"/>
                <w:lang w:val="vi-VN"/>
              </w:rPr>
              <w:t xml:space="preserve"> năm</w:t>
            </w:r>
            <w:r w:rsidRPr="00FF4500">
              <w:rPr>
                <w:rFonts w:cs="Arial"/>
                <w:i/>
                <w:iCs/>
                <w:color w:val="000000" w:themeColor="text1"/>
                <w:szCs w:val="20"/>
              </w:rPr>
              <w:t xml:space="preserve"> ……….</w:t>
            </w:r>
          </w:p>
        </w:tc>
      </w:tr>
    </w:tbl>
    <w:p w14:paraId="2C2BD51D" w14:textId="77777777" w:rsidR="00B22FFB" w:rsidRPr="00FF4500" w:rsidRDefault="00B22FFB" w:rsidP="00FF4500">
      <w:pPr>
        <w:adjustRightInd w:val="0"/>
        <w:snapToGrid w:val="0"/>
        <w:spacing w:after="0"/>
        <w:jc w:val="center"/>
        <w:rPr>
          <w:rFonts w:cs="Arial"/>
          <w:b/>
          <w:bCs/>
          <w:color w:val="000000" w:themeColor="text1"/>
          <w:szCs w:val="20"/>
          <w:lang w:val="vi-VN"/>
        </w:rPr>
      </w:pPr>
    </w:p>
    <w:p w14:paraId="289B9314" w14:textId="77777777" w:rsidR="00B22FFB" w:rsidRPr="00FF4500" w:rsidRDefault="00B22FFB" w:rsidP="00FF4500">
      <w:pPr>
        <w:adjustRightInd w:val="0"/>
        <w:snapToGrid w:val="0"/>
        <w:spacing w:after="0"/>
        <w:jc w:val="center"/>
        <w:rPr>
          <w:rFonts w:cs="Arial"/>
          <w:b/>
          <w:bCs/>
          <w:color w:val="000000" w:themeColor="text1"/>
          <w:szCs w:val="20"/>
        </w:rPr>
      </w:pPr>
      <w:r w:rsidRPr="00FF4500">
        <w:rPr>
          <w:rFonts w:cs="Arial"/>
          <w:b/>
          <w:bCs/>
          <w:color w:val="000000" w:themeColor="text1"/>
          <w:szCs w:val="20"/>
          <w:lang w:val="vi-VN"/>
        </w:rPr>
        <w:t xml:space="preserve">BÁO CÁO </w:t>
      </w:r>
      <w:r w:rsidRPr="00FF4500">
        <w:rPr>
          <w:rFonts w:cs="Arial"/>
          <w:b/>
          <w:bCs/>
          <w:color w:val="000000" w:themeColor="text1"/>
          <w:szCs w:val="20"/>
        </w:rPr>
        <w:t xml:space="preserve">TỔNG HỢP CÔNG TÁC </w:t>
      </w:r>
      <w:r w:rsidRPr="00FF4500">
        <w:rPr>
          <w:rFonts w:cs="Arial"/>
          <w:b/>
          <w:bCs/>
          <w:color w:val="000000" w:themeColor="text1"/>
          <w:szCs w:val="20"/>
          <w:lang w:val="vi-VN"/>
        </w:rPr>
        <w:t xml:space="preserve">GIÁM SÁT, ĐÁNH GIÁ </w:t>
      </w:r>
      <w:r w:rsidRPr="00FF4500">
        <w:rPr>
          <w:rFonts w:cs="Arial"/>
          <w:b/>
          <w:bCs/>
          <w:color w:val="000000" w:themeColor="text1"/>
          <w:szCs w:val="20"/>
        </w:rPr>
        <w:br/>
        <w:t>CÁC CHƯƠNG TRÌNH, DỰ ÁN ĐẦU TƯ THUỘC PHẠM VI QUẢN LÝ TRONG NĂM …</w:t>
      </w:r>
    </w:p>
    <w:p w14:paraId="73661C10" w14:textId="77777777" w:rsidR="00B22FFB" w:rsidRPr="00FF4500" w:rsidRDefault="00B22FFB" w:rsidP="00FF4500">
      <w:pPr>
        <w:adjustRightInd w:val="0"/>
        <w:snapToGrid w:val="0"/>
        <w:spacing w:after="0"/>
        <w:jc w:val="center"/>
        <w:rPr>
          <w:rFonts w:cs="Arial"/>
          <w:color w:val="000000" w:themeColor="text1"/>
          <w:szCs w:val="20"/>
        </w:rPr>
      </w:pPr>
      <w:r w:rsidRPr="00FF4500">
        <w:rPr>
          <w:rFonts w:cs="Arial"/>
          <w:color w:val="000000" w:themeColor="text1"/>
          <w:szCs w:val="20"/>
          <w:lang w:val="vi-VN"/>
        </w:rPr>
        <w:t>Kính gửi:</w:t>
      </w:r>
      <w:r w:rsidRPr="00FF4500">
        <w:rPr>
          <w:rFonts w:cs="Arial"/>
          <w:color w:val="000000" w:themeColor="text1"/>
          <w:szCs w:val="20"/>
        </w:rPr>
        <w:t xml:space="preserve"> ………………………………..</w:t>
      </w:r>
    </w:p>
    <w:p w14:paraId="2F4F7BB0" w14:textId="77777777" w:rsidR="00B22FFB" w:rsidRPr="00FF4500" w:rsidRDefault="00B22FFB" w:rsidP="00FF4500">
      <w:pPr>
        <w:adjustRightInd w:val="0"/>
        <w:snapToGrid w:val="0"/>
        <w:spacing w:after="0"/>
        <w:jc w:val="center"/>
        <w:rPr>
          <w:rFonts w:cs="Arial"/>
          <w:b/>
          <w:bCs/>
          <w:color w:val="000000" w:themeColor="text1"/>
          <w:szCs w:val="20"/>
        </w:rPr>
      </w:pPr>
    </w:p>
    <w:p w14:paraId="1748DBBE"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b/>
          <w:bCs/>
          <w:color w:val="000000" w:themeColor="text1"/>
          <w:szCs w:val="20"/>
          <w:lang w:val="vi-VN"/>
        </w:rPr>
        <w:t>I. TÌNH HÌNH TH</w:t>
      </w:r>
      <w:r w:rsidRPr="00FF4500">
        <w:rPr>
          <w:rFonts w:cs="Arial"/>
          <w:b/>
          <w:bCs/>
          <w:color w:val="000000" w:themeColor="text1"/>
          <w:szCs w:val="20"/>
        </w:rPr>
        <w:t>Ự</w:t>
      </w:r>
      <w:r w:rsidRPr="00FF4500">
        <w:rPr>
          <w:rFonts w:cs="Arial"/>
          <w:b/>
          <w:bCs/>
          <w:color w:val="000000" w:themeColor="text1"/>
          <w:szCs w:val="20"/>
          <w:lang w:val="vi-VN"/>
        </w:rPr>
        <w:t>C HIỆN K</w:t>
      </w:r>
      <w:r w:rsidRPr="00FF4500">
        <w:rPr>
          <w:rFonts w:cs="Arial"/>
          <w:b/>
          <w:bCs/>
          <w:color w:val="000000" w:themeColor="text1"/>
          <w:szCs w:val="20"/>
        </w:rPr>
        <w:t xml:space="preserve">Ế </w:t>
      </w:r>
      <w:r w:rsidRPr="00FF4500">
        <w:rPr>
          <w:rFonts w:cs="Arial"/>
          <w:b/>
          <w:bCs/>
          <w:color w:val="000000" w:themeColor="text1"/>
          <w:szCs w:val="20"/>
          <w:lang w:val="vi-VN"/>
        </w:rPr>
        <w:t>HOẠCH VỐN ĐẦU TƯ</w:t>
      </w:r>
      <w:r w:rsidRPr="00FF4500">
        <w:rPr>
          <w:rFonts w:cs="Arial"/>
          <w:color w:val="000000" w:themeColor="text1"/>
          <w:szCs w:val="20"/>
          <w:lang w:val="vi-VN"/>
        </w:rPr>
        <w:t xml:space="preserve"> </w:t>
      </w:r>
      <w:r w:rsidRPr="00FF4500">
        <w:rPr>
          <w:rFonts w:cs="Arial"/>
          <w:i/>
          <w:iCs/>
          <w:color w:val="000000" w:themeColor="text1"/>
          <w:szCs w:val="20"/>
          <w:lang w:val="vi-VN"/>
        </w:rPr>
        <w:t xml:space="preserve">(nêu rõ tình hình và </w:t>
      </w:r>
      <w:r w:rsidRPr="00FF4500">
        <w:rPr>
          <w:rFonts w:cs="Arial"/>
          <w:i/>
          <w:iCs/>
          <w:color w:val="000000" w:themeColor="text1"/>
          <w:szCs w:val="20"/>
          <w:shd w:val="solid" w:color="FFFFFF" w:fill="auto"/>
          <w:lang w:val="vi-VN"/>
        </w:rPr>
        <w:t>kết quả</w:t>
      </w:r>
      <w:r w:rsidRPr="00FF4500">
        <w:rPr>
          <w:rFonts w:cs="Arial"/>
          <w:i/>
          <w:iCs/>
          <w:color w:val="000000" w:themeColor="text1"/>
          <w:szCs w:val="20"/>
          <w:lang w:val="vi-VN"/>
        </w:rPr>
        <w:t xml:space="preserve"> thực hiện, những mặt được, chưa được, nguyên nhân và trách nhiệm của các cơ quan, </w:t>
      </w:r>
      <w:r w:rsidRPr="00FF4500">
        <w:rPr>
          <w:rFonts w:cs="Arial"/>
          <w:i/>
          <w:iCs/>
          <w:color w:val="000000" w:themeColor="text1"/>
          <w:szCs w:val="20"/>
          <w:shd w:val="solid" w:color="FFFFFF" w:fill="auto"/>
          <w:lang w:val="vi-VN"/>
        </w:rPr>
        <w:t>tổ chức</w:t>
      </w:r>
      <w:r w:rsidRPr="00FF4500">
        <w:rPr>
          <w:rFonts w:cs="Arial"/>
          <w:i/>
          <w:iCs/>
          <w:color w:val="000000" w:themeColor="text1"/>
          <w:szCs w:val="20"/>
          <w:lang w:val="vi-VN"/>
        </w:rPr>
        <w:t xml:space="preserve"> liên quan; các vướng mắc về cơ chế, chính sách và kiến nghị các biện pháp giải quyết)</w:t>
      </w:r>
      <w:r w:rsidRPr="00FF4500">
        <w:rPr>
          <w:rFonts w:cs="Arial"/>
          <w:color w:val="000000" w:themeColor="text1"/>
          <w:szCs w:val="20"/>
          <w:lang w:val="vi-VN"/>
        </w:rPr>
        <w:t>.</w:t>
      </w:r>
    </w:p>
    <w:p w14:paraId="6122C277"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lang w:val="vi-VN"/>
        </w:rPr>
        <w:t>- Tổng hợp số liệu về kế hoạch vốn đầu tư trong năm;</w:t>
      </w:r>
    </w:p>
    <w:p w14:paraId="0D8B4326"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lang w:val="vi-VN"/>
        </w:rPr>
        <w:t xml:space="preserve">- Tình hình thực hiện vốn đầu tư trong kỳ </w:t>
      </w:r>
      <w:r w:rsidRPr="00FF4500">
        <w:rPr>
          <w:rFonts w:cs="Arial"/>
          <w:i/>
          <w:iCs/>
          <w:color w:val="000000" w:themeColor="text1"/>
          <w:szCs w:val="20"/>
          <w:lang w:val="vi-VN"/>
        </w:rPr>
        <w:t>(giá trị khối lượng thực hiện</w:t>
      </w:r>
      <w:r w:rsidRPr="00FF4500">
        <w:rPr>
          <w:rFonts w:cs="Arial"/>
          <w:i/>
          <w:iCs/>
          <w:color w:val="000000" w:themeColor="text1"/>
          <w:szCs w:val="20"/>
        </w:rPr>
        <w:t xml:space="preserve"> của tất cả các nguồn vốn</w:t>
      </w:r>
      <w:r w:rsidRPr="00FF4500">
        <w:rPr>
          <w:rFonts w:cs="Arial"/>
          <w:i/>
          <w:iCs/>
          <w:color w:val="000000" w:themeColor="text1"/>
          <w:szCs w:val="20"/>
          <w:lang w:val="vi-VN"/>
        </w:rPr>
        <w:t>)</w:t>
      </w:r>
      <w:r w:rsidRPr="00FF4500">
        <w:rPr>
          <w:rFonts w:cs="Arial"/>
          <w:color w:val="000000" w:themeColor="text1"/>
          <w:szCs w:val="20"/>
          <w:lang w:val="vi-VN"/>
        </w:rPr>
        <w:t>;</w:t>
      </w:r>
    </w:p>
    <w:p w14:paraId="329BBC35"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lang w:val="vi-VN"/>
        </w:rPr>
        <w:t>- Kết quả huy động và giải ngân vốn đầu tư trong kỳ;</w:t>
      </w:r>
    </w:p>
    <w:p w14:paraId="1B9007F6"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lang w:val="vi-VN"/>
        </w:rPr>
        <w:t xml:space="preserve">- Tình hình nợ đọng </w:t>
      </w:r>
      <w:r w:rsidRPr="00FF4500">
        <w:rPr>
          <w:rFonts w:cs="Arial"/>
          <w:color w:val="000000" w:themeColor="text1"/>
          <w:szCs w:val="20"/>
        </w:rPr>
        <w:t>xây dựng cơ bản</w:t>
      </w:r>
      <w:r w:rsidRPr="00FF4500">
        <w:rPr>
          <w:rFonts w:cs="Arial"/>
          <w:color w:val="000000" w:themeColor="text1"/>
          <w:szCs w:val="20"/>
          <w:lang w:val="vi-VN"/>
        </w:rPr>
        <w:t xml:space="preserve"> (nếu có);</w:t>
      </w:r>
    </w:p>
    <w:p w14:paraId="7F8E1F83"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lang w:val="vi-VN"/>
        </w:rPr>
        <w:t xml:space="preserve">- Tình trạng lãng phí, thất </w:t>
      </w:r>
      <w:r w:rsidRPr="00FF4500">
        <w:rPr>
          <w:rFonts w:cs="Arial"/>
          <w:color w:val="000000" w:themeColor="text1"/>
          <w:szCs w:val="20"/>
          <w:shd w:val="solid" w:color="FFFFFF" w:fill="auto"/>
          <w:lang w:val="vi-VN"/>
        </w:rPr>
        <w:t>thoát</w:t>
      </w:r>
      <w:r w:rsidRPr="00FF4500">
        <w:rPr>
          <w:rFonts w:cs="Arial"/>
          <w:color w:val="000000" w:themeColor="text1"/>
          <w:szCs w:val="20"/>
          <w:lang w:val="vi-VN"/>
        </w:rPr>
        <w:t xml:space="preserve"> vốn đầu tư</w:t>
      </w:r>
      <w:r w:rsidRPr="00FF4500">
        <w:rPr>
          <w:rFonts w:cs="Arial"/>
          <w:color w:val="000000" w:themeColor="text1"/>
          <w:szCs w:val="20"/>
        </w:rPr>
        <w:t xml:space="preserve"> công</w:t>
      </w:r>
      <w:r w:rsidRPr="00FF4500">
        <w:rPr>
          <w:rFonts w:cs="Arial"/>
          <w:color w:val="000000" w:themeColor="text1"/>
          <w:szCs w:val="20"/>
          <w:lang w:val="vi-VN"/>
        </w:rPr>
        <w:t xml:space="preserve"> (nếu có).</w:t>
      </w:r>
    </w:p>
    <w:p w14:paraId="0A5BD8CF" w14:textId="77777777" w:rsidR="00B22FFB" w:rsidRPr="00FF4500" w:rsidRDefault="00B22FFB" w:rsidP="00B22FFB">
      <w:pPr>
        <w:adjustRightInd w:val="0"/>
        <w:snapToGrid w:val="0"/>
        <w:jc w:val="center"/>
        <w:rPr>
          <w:rFonts w:cs="Arial"/>
          <w:color w:val="000000" w:themeColor="text1"/>
          <w:szCs w:val="20"/>
        </w:rPr>
      </w:pPr>
      <w:r w:rsidRPr="00FF4500">
        <w:rPr>
          <w:rFonts w:cs="Arial"/>
          <w:i/>
          <w:iCs/>
          <w:color w:val="000000" w:themeColor="text1"/>
          <w:szCs w:val="20"/>
          <w:lang w:val="vi-VN"/>
        </w:rPr>
        <w:t>(K</w:t>
      </w:r>
      <w:r w:rsidRPr="00FF4500">
        <w:rPr>
          <w:rFonts w:cs="Arial"/>
          <w:i/>
          <w:iCs/>
          <w:color w:val="000000" w:themeColor="text1"/>
          <w:szCs w:val="20"/>
        </w:rPr>
        <w:t>è</w:t>
      </w:r>
      <w:r w:rsidRPr="00FF4500">
        <w:rPr>
          <w:rFonts w:cs="Arial"/>
          <w:i/>
          <w:iCs/>
          <w:color w:val="000000" w:themeColor="text1"/>
          <w:szCs w:val="20"/>
          <w:lang w:val="vi-VN"/>
        </w:rPr>
        <w:t xml:space="preserve">m theo </w:t>
      </w:r>
      <w:r w:rsidRPr="00FF4500">
        <w:rPr>
          <w:rFonts w:cs="Arial"/>
          <w:i/>
          <w:iCs/>
          <w:color w:val="000000" w:themeColor="text1"/>
          <w:szCs w:val="20"/>
        </w:rPr>
        <w:t>P</w:t>
      </w:r>
      <w:r w:rsidRPr="00FF4500">
        <w:rPr>
          <w:rFonts w:cs="Arial"/>
          <w:i/>
          <w:iCs/>
          <w:color w:val="000000" w:themeColor="text1"/>
          <w:szCs w:val="20"/>
          <w:lang w:val="vi-VN"/>
        </w:rPr>
        <w:t xml:space="preserve">hụ biểu </w:t>
      </w:r>
      <w:r w:rsidRPr="00FF4500">
        <w:rPr>
          <w:rFonts w:cs="Arial"/>
          <w:i/>
          <w:iCs/>
          <w:color w:val="000000" w:themeColor="text1"/>
          <w:szCs w:val="20"/>
        </w:rPr>
        <w:t>C.01.1 của Mẫu số 01</w:t>
      </w:r>
      <w:r w:rsidRPr="00FF4500">
        <w:rPr>
          <w:rFonts w:cs="Arial"/>
          <w:i/>
          <w:iCs/>
          <w:color w:val="000000" w:themeColor="text1"/>
          <w:szCs w:val="20"/>
          <w:lang w:val="vi-VN"/>
        </w:rPr>
        <w:t>)</w:t>
      </w:r>
    </w:p>
    <w:p w14:paraId="00992630" w14:textId="77777777" w:rsidR="00B22FFB" w:rsidRPr="00FF4500" w:rsidRDefault="00B22FFB" w:rsidP="00B22FFB">
      <w:pPr>
        <w:adjustRightInd w:val="0"/>
        <w:snapToGrid w:val="0"/>
        <w:ind w:firstLine="720"/>
        <w:jc w:val="both"/>
        <w:rPr>
          <w:rFonts w:cs="Arial"/>
          <w:strike/>
          <w:color w:val="000000" w:themeColor="text1"/>
          <w:szCs w:val="20"/>
        </w:rPr>
      </w:pPr>
      <w:r w:rsidRPr="00FF4500">
        <w:rPr>
          <w:rFonts w:cs="Arial"/>
          <w:b/>
          <w:bCs/>
          <w:color w:val="000000" w:themeColor="text1"/>
          <w:szCs w:val="20"/>
        </w:rPr>
        <w:t>II</w:t>
      </w:r>
      <w:r w:rsidRPr="00FF4500">
        <w:rPr>
          <w:rFonts w:cs="Arial"/>
          <w:b/>
          <w:bCs/>
          <w:color w:val="000000" w:themeColor="text1"/>
          <w:szCs w:val="20"/>
          <w:lang w:val="vi-VN"/>
        </w:rPr>
        <w:t>. TÌNH HÌNH QUẢN LÝ CÁC</w:t>
      </w:r>
      <w:r w:rsidRPr="00FF4500">
        <w:rPr>
          <w:rFonts w:cs="Arial"/>
          <w:b/>
          <w:bCs/>
          <w:color w:val="000000" w:themeColor="text1"/>
          <w:szCs w:val="20"/>
        </w:rPr>
        <w:t xml:space="preserve"> CHƯƠNG TRÌNH,</w:t>
      </w:r>
      <w:r w:rsidRPr="00FF4500">
        <w:rPr>
          <w:rFonts w:cs="Arial"/>
          <w:b/>
          <w:bCs/>
          <w:color w:val="000000" w:themeColor="text1"/>
          <w:szCs w:val="20"/>
          <w:lang w:val="vi-VN"/>
        </w:rPr>
        <w:t xml:space="preserve"> DỰ ÁN ĐẦU TƯ </w:t>
      </w:r>
      <w:r w:rsidRPr="00FF4500">
        <w:rPr>
          <w:rFonts w:cs="Arial"/>
          <w:b/>
          <w:bCs/>
          <w:color w:val="000000" w:themeColor="text1"/>
          <w:szCs w:val="20"/>
        </w:rPr>
        <w:t>CÔNG</w:t>
      </w:r>
    </w:p>
    <w:p w14:paraId="0E5AC0A1" w14:textId="77777777" w:rsidR="00B22FFB" w:rsidRPr="00FF4500" w:rsidRDefault="00B22FFB" w:rsidP="00B22FFB">
      <w:pPr>
        <w:adjustRightInd w:val="0"/>
        <w:snapToGrid w:val="0"/>
        <w:ind w:firstLine="720"/>
        <w:jc w:val="both"/>
        <w:rPr>
          <w:rFonts w:cs="Arial"/>
          <w:b/>
          <w:bCs/>
          <w:color w:val="000000" w:themeColor="text1"/>
          <w:szCs w:val="20"/>
        </w:rPr>
      </w:pPr>
      <w:r w:rsidRPr="00FF4500">
        <w:rPr>
          <w:rFonts w:cs="Arial"/>
          <w:b/>
          <w:bCs/>
          <w:color w:val="000000" w:themeColor="text1"/>
          <w:szCs w:val="20"/>
        </w:rPr>
        <w:t>1. Tình hình thực hiện</w:t>
      </w:r>
      <w:r w:rsidRPr="00FF4500">
        <w:rPr>
          <w:rFonts w:cs="Arial"/>
          <w:b/>
          <w:bCs/>
          <w:color w:val="000000" w:themeColor="text1"/>
          <w:szCs w:val="20"/>
          <w:lang w:val="vi-VN"/>
        </w:rPr>
        <w:t xml:space="preserve"> các chương trình đầu tư công</w:t>
      </w:r>
    </w:p>
    <w:p w14:paraId="4A9C9504"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1.1. Tổng hợp t</w:t>
      </w:r>
      <w:r w:rsidRPr="00FF4500">
        <w:rPr>
          <w:rFonts w:cs="Arial"/>
          <w:color w:val="000000" w:themeColor="text1"/>
          <w:szCs w:val="20"/>
          <w:lang w:val="vi-VN"/>
        </w:rPr>
        <w:t xml:space="preserve">ình hình </w:t>
      </w:r>
      <w:r w:rsidRPr="00FF4500">
        <w:rPr>
          <w:rFonts w:cs="Arial"/>
          <w:color w:val="000000" w:themeColor="text1"/>
          <w:szCs w:val="20"/>
        </w:rPr>
        <w:t>lập, thẩm định Báo cáo đề xuất chủ trương đầu tư chương trình đầu tư công: số lượng chương trình đầu tư công được quyết định chủ trương đầu tư, trong đó, nêu rõ số lượng chương trình mục tiêu quốc gia (nếu có); giá trị tổng vốn nhà nước (bao gồm: vốn đầu tư công (NSTW, NSĐP, vốn nước ngoài, vốn khác), kinh phí thường xuyên (NSTW, NSĐP) và vốn huy động khác) tham gia vào các chương trình này và các chương trình đầu tư công khác (nếu có).</w:t>
      </w:r>
    </w:p>
    <w:p w14:paraId="740D8617"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1.2. Tổng hợp tình hình thực hiện chương trình đầu tư công</w:t>
      </w:r>
    </w:p>
    <w:p w14:paraId="45DE1B63"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Tổng giá trị khối lượng thực hiện (trong đó, làm rõ giá trị khối lượng thực hiện của vốn nhà nước tham gia dự án), tổng số vốn giải ngân các dự án thành phần thuộc chương trình đầu tư công, trong đó nêu rõ:</w:t>
      </w:r>
    </w:p>
    <w:p w14:paraId="74CD88B1"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xml:space="preserve">+ vốn đầu tư công (NSTW, NSĐP, vốn nước ngoài, vốn khác); </w:t>
      </w:r>
    </w:p>
    <w:p w14:paraId="0C01E571"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kinh phí thường xuyên (NSTW, NSĐP);</w:t>
      </w:r>
    </w:p>
    <w:p w14:paraId="3FCBCC55"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và vốn huy động khác.</w:t>
      </w:r>
    </w:p>
    <w:p w14:paraId="086AC022"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Sơ bộ kết quả đạt được so với mục tiêu của chương trình đã được phê duyệt.</w:t>
      </w:r>
    </w:p>
    <w:p w14:paraId="0259975F"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1.3.</w:t>
      </w:r>
      <w:r w:rsidRPr="00FF4500">
        <w:rPr>
          <w:rFonts w:cs="Arial"/>
          <w:color w:val="000000" w:themeColor="text1"/>
          <w:szCs w:val="20"/>
          <w:lang w:val="vi-VN"/>
        </w:rPr>
        <w:t xml:space="preserve"> Các </w:t>
      </w:r>
      <w:r w:rsidRPr="00FF4500">
        <w:rPr>
          <w:rFonts w:cs="Arial"/>
          <w:color w:val="000000" w:themeColor="text1"/>
          <w:szCs w:val="20"/>
        </w:rPr>
        <w:t xml:space="preserve">khó khăn, </w:t>
      </w:r>
      <w:r w:rsidRPr="00FF4500">
        <w:rPr>
          <w:rFonts w:cs="Arial"/>
          <w:color w:val="000000" w:themeColor="text1"/>
          <w:szCs w:val="20"/>
          <w:lang w:val="vi-VN"/>
        </w:rPr>
        <w:t>vướng mắc chính</w:t>
      </w:r>
      <w:r w:rsidRPr="00FF4500">
        <w:rPr>
          <w:rFonts w:cs="Arial"/>
          <w:color w:val="000000" w:themeColor="text1"/>
          <w:szCs w:val="20"/>
        </w:rPr>
        <w:t xml:space="preserve"> trong quá trình thực hiện</w:t>
      </w:r>
    </w:p>
    <w:p w14:paraId="4210C1C5" w14:textId="77777777" w:rsidR="00B22FFB" w:rsidRPr="00FF4500" w:rsidRDefault="00B22FFB" w:rsidP="00B22FFB">
      <w:pPr>
        <w:adjustRightInd w:val="0"/>
        <w:snapToGrid w:val="0"/>
        <w:ind w:firstLine="720"/>
        <w:jc w:val="both"/>
        <w:rPr>
          <w:rFonts w:cs="Arial"/>
          <w:color w:val="000000" w:themeColor="text1"/>
          <w:szCs w:val="20"/>
          <w:highlight w:val="yellow"/>
        </w:rPr>
      </w:pPr>
      <w:r w:rsidRPr="00FF4500">
        <w:rPr>
          <w:rFonts w:cs="Arial"/>
          <w:color w:val="000000" w:themeColor="text1"/>
          <w:szCs w:val="20"/>
        </w:rPr>
        <w:t>1.4. K</w:t>
      </w:r>
      <w:r w:rsidRPr="00FF4500">
        <w:rPr>
          <w:rFonts w:cs="Arial"/>
          <w:color w:val="000000" w:themeColor="text1"/>
          <w:szCs w:val="20"/>
          <w:lang w:val="vi-VN"/>
        </w:rPr>
        <w:t>iến nghị các biện pháp giải quyết.</w:t>
      </w:r>
    </w:p>
    <w:p w14:paraId="17E68D7F" w14:textId="77777777" w:rsidR="00B22FFB" w:rsidRPr="00FF4500" w:rsidRDefault="00B22FFB" w:rsidP="00B22FFB">
      <w:pPr>
        <w:adjustRightInd w:val="0"/>
        <w:snapToGrid w:val="0"/>
        <w:jc w:val="center"/>
        <w:rPr>
          <w:rFonts w:cs="Arial"/>
          <w:color w:val="000000" w:themeColor="text1"/>
          <w:szCs w:val="20"/>
        </w:rPr>
      </w:pPr>
      <w:r w:rsidRPr="00FF4500">
        <w:rPr>
          <w:rFonts w:cs="Arial"/>
          <w:i/>
          <w:iCs/>
          <w:color w:val="000000" w:themeColor="text1"/>
          <w:szCs w:val="20"/>
          <w:lang w:val="vi-VN"/>
        </w:rPr>
        <w:t xml:space="preserve">(Kèm theo </w:t>
      </w:r>
      <w:r w:rsidRPr="00FF4500">
        <w:rPr>
          <w:rFonts w:cs="Arial"/>
          <w:i/>
          <w:iCs/>
          <w:color w:val="000000" w:themeColor="text1"/>
          <w:szCs w:val="20"/>
        </w:rPr>
        <w:t>P</w:t>
      </w:r>
      <w:r w:rsidRPr="00FF4500">
        <w:rPr>
          <w:rFonts w:cs="Arial"/>
          <w:i/>
          <w:iCs/>
          <w:color w:val="000000" w:themeColor="text1"/>
          <w:szCs w:val="20"/>
          <w:lang w:val="vi-VN"/>
        </w:rPr>
        <w:t>hụ biểu</w:t>
      </w:r>
      <w:r w:rsidRPr="00FF4500">
        <w:rPr>
          <w:rFonts w:cs="Arial"/>
          <w:i/>
          <w:iCs/>
          <w:color w:val="000000" w:themeColor="text1"/>
          <w:szCs w:val="20"/>
        </w:rPr>
        <w:t>:</w:t>
      </w:r>
      <w:r w:rsidRPr="00FF4500">
        <w:rPr>
          <w:rFonts w:cs="Arial"/>
          <w:i/>
          <w:iCs/>
          <w:color w:val="000000" w:themeColor="text1"/>
          <w:szCs w:val="20"/>
          <w:lang w:val="vi-VN"/>
        </w:rPr>
        <w:t xml:space="preserve"> </w:t>
      </w:r>
      <w:r w:rsidRPr="00FF4500">
        <w:rPr>
          <w:rFonts w:cs="Arial"/>
          <w:i/>
          <w:iCs/>
          <w:color w:val="000000" w:themeColor="text1"/>
          <w:szCs w:val="20"/>
        </w:rPr>
        <w:t>C.</w:t>
      </w:r>
      <w:r w:rsidRPr="00FF4500">
        <w:rPr>
          <w:rFonts w:cs="Arial"/>
          <w:i/>
          <w:iCs/>
          <w:color w:val="000000" w:themeColor="text1"/>
          <w:szCs w:val="20"/>
          <w:lang w:val="vi-VN"/>
        </w:rPr>
        <w:t>0</w:t>
      </w:r>
      <w:r w:rsidRPr="00FF4500">
        <w:rPr>
          <w:rFonts w:cs="Arial"/>
          <w:i/>
          <w:iCs/>
          <w:color w:val="000000" w:themeColor="text1"/>
          <w:szCs w:val="20"/>
        </w:rPr>
        <w:t>2.1a, C.02.1b, C.02.1c</w:t>
      </w:r>
      <w:r w:rsidRPr="00FF4500">
        <w:rPr>
          <w:rFonts w:cs="Arial"/>
          <w:i/>
          <w:iCs/>
          <w:color w:val="000000" w:themeColor="text1"/>
          <w:szCs w:val="20"/>
          <w:lang w:val="vi-VN"/>
        </w:rPr>
        <w:t>)</w:t>
      </w:r>
    </w:p>
    <w:p w14:paraId="02CEECF9"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b/>
          <w:bCs/>
          <w:color w:val="000000" w:themeColor="text1"/>
          <w:szCs w:val="20"/>
        </w:rPr>
        <w:t>2</w:t>
      </w:r>
      <w:r w:rsidRPr="00FF4500">
        <w:rPr>
          <w:rFonts w:cs="Arial"/>
          <w:b/>
          <w:bCs/>
          <w:color w:val="000000" w:themeColor="text1"/>
          <w:szCs w:val="20"/>
          <w:lang w:val="vi-VN"/>
        </w:rPr>
        <w:t xml:space="preserve">. Tình hình </w:t>
      </w:r>
      <w:r w:rsidRPr="00FF4500">
        <w:rPr>
          <w:rFonts w:cs="Arial"/>
          <w:b/>
          <w:bCs/>
          <w:color w:val="000000" w:themeColor="text1"/>
          <w:szCs w:val="20"/>
        </w:rPr>
        <w:t>thực hiện</w:t>
      </w:r>
      <w:r w:rsidRPr="00FF4500">
        <w:rPr>
          <w:rFonts w:cs="Arial"/>
          <w:b/>
          <w:bCs/>
          <w:color w:val="000000" w:themeColor="text1"/>
          <w:szCs w:val="20"/>
          <w:lang w:val="vi-VN"/>
        </w:rPr>
        <w:t xml:space="preserve"> các dự án</w:t>
      </w:r>
      <w:r w:rsidRPr="00FF4500">
        <w:rPr>
          <w:rFonts w:cs="Arial"/>
          <w:b/>
          <w:bCs/>
          <w:color w:val="000000" w:themeColor="text1"/>
          <w:szCs w:val="20"/>
        </w:rPr>
        <w:t xml:space="preserve"> </w:t>
      </w:r>
      <w:r w:rsidRPr="00FF4500">
        <w:rPr>
          <w:rFonts w:cs="Arial"/>
          <w:b/>
          <w:bCs/>
          <w:color w:val="000000" w:themeColor="text1"/>
          <w:szCs w:val="20"/>
          <w:lang w:val="vi-VN"/>
        </w:rPr>
        <w:t xml:space="preserve">đầu tư </w:t>
      </w:r>
      <w:r w:rsidRPr="00FF4500">
        <w:rPr>
          <w:rFonts w:cs="Arial"/>
          <w:b/>
          <w:bCs/>
          <w:color w:val="000000" w:themeColor="text1"/>
          <w:szCs w:val="20"/>
        </w:rPr>
        <w:t xml:space="preserve">công </w:t>
      </w:r>
      <w:r w:rsidRPr="00FF4500">
        <w:rPr>
          <w:rFonts w:cs="Arial"/>
          <w:color w:val="000000" w:themeColor="text1"/>
          <w:szCs w:val="20"/>
        </w:rPr>
        <w:t>(bao gồm cả trường hợp doanh nghiệp nhà nước, cơ quan, tổ chức và doanh nghiệp khác được cơ quan nhà nước có thẩm quyền giao thực hiện nhiệm vụ, dự án đầu tư công bằng văn bản)</w:t>
      </w:r>
    </w:p>
    <w:p w14:paraId="5765C9E6"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xml:space="preserve">2.1. Tổng hợp tình hình chuẩn bị dự án đầu tư công: </w:t>
      </w:r>
    </w:p>
    <w:p w14:paraId="76FF544C"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xml:space="preserve">- Tổng số dự án đầu tư công được </w:t>
      </w:r>
      <w:r w:rsidRPr="00FF4500">
        <w:rPr>
          <w:rFonts w:cs="Arial"/>
          <w:color w:val="000000" w:themeColor="text1"/>
          <w:szCs w:val="20"/>
          <w:lang w:val="vi-VN"/>
        </w:rPr>
        <w:t>quyết định</w:t>
      </w:r>
      <w:r w:rsidRPr="00FF4500">
        <w:rPr>
          <w:rFonts w:cs="Arial"/>
          <w:color w:val="000000" w:themeColor="text1"/>
          <w:szCs w:val="20"/>
        </w:rPr>
        <w:t>/điều chỉnh</w:t>
      </w:r>
      <w:r w:rsidRPr="00FF4500">
        <w:rPr>
          <w:rFonts w:cs="Arial"/>
          <w:color w:val="000000" w:themeColor="text1"/>
          <w:szCs w:val="20"/>
          <w:lang w:val="vi-VN"/>
        </w:rPr>
        <w:t xml:space="preserve"> chủ trương đầu tư.</w:t>
      </w:r>
    </w:p>
    <w:p w14:paraId="3C51CCFD"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xml:space="preserve">- Tổng số dự án đầu tư công được </w:t>
      </w:r>
      <w:r w:rsidRPr="00FF4500">
        <w:rPr>
          <w:rFonts w:cs="Arial"/>
          <w:color w:val="000000" w:themeColor="text1"/>
          <w:szCs w:val="20"/>
          <w:lang w:val="vi-VN"/>
        </w:rPr>
        <w:t>quyết định</w:t>
      </w:r>
      <w:r w:rsidRPr="00FF4500">
        <w:rPr>
          <w:rFonts w:cs="Arial"/>
          <w:color w:val="000000" w:themeColor="text1"/>
          <w:szCs w:val="20"/>
        </w:rPr>
        <w:t>, điều chỉnh</w:t>
      </w:r>
      <w:r w:rsidRPr="00FF4500">
        <w:rPr>
          <w:rFonts w:cs="Arial"/>
          <w:color w:val="000000" w:themeColor="text1"/>
          <w:szCs w:val="20"/>
          <w:lang w:val="vi-VN"/>
        </w:rPr>
        <w:t xml:space="preserve"> đầu tư</w:t>
      </w:r>
      <w:r w:rsidRPr="00FF4500">
        <w:rPr>
          <w:rFonts w:cs="Arial"/>
          <w:color w:val="000000" w:themeColor="text1"/>
          <w:szCs w:val="20"/>
        </w:rPr>
        <w:t>, trong đó, nêu rõ số dự án không thuộc diện quyết định chủ trương đầu tư.</w:t>
      </w:r>
    </w:p>
    <w:p w14:paraId="2931D69C"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2.2. Tổng hợp t</w:t>
      </w:r>
      <w:r w:rsidRPr="00FF4500">
        <w:rPr>
          <w:rFonts w:cs="Arial"/>
          <w:color w:val="000000" w:themeColor="text1"/>
          <w:szCs w:val="20"/>
          <w:lang w:val="vi-VN"/>
        </w:rPr>
        <w:t>ình hình thực hiện các dự án</w:t>
      </w:r>
      <w:r w:rsidRPr="00FF4500">
        <w:rPr>
          <w:rFonts w:cs="Arial"/>
          <w:color w:val="000000" w:themeColor="text1"/>
          <w:szCs w:val="20"/>
        </w:rPr>
        <w:t xml:space="preserve"> đầu tư công</w:t>
      </w:r>
    </w:p>
    <w:p w14:paraId="7802EA32"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lastRenderedPageBreak/>
        <w:t xml:space="preserve">- Tổng số dự án đầu tư công thực hiện trong kỳ (phân loại theo nhóm Dự án quan trọng quốc gia, nhóm A, nhóm B, nhóm C; số lượng dự án khởi công mới, số lượng dự án chuyển tiếp từ kỳ trước theo </w:t>
      </w:r>
      <w:r w:rsidRPr="00FF4500">
        <w:rPr>
          <w:rFonts w:cs="Arial"/>
          <w:i/>
          <w:color w:val="000000" w:themeColor="text1"/>
          <w:szCs w:val="20"/>
        </w:rPr>
        <w:t>C.02.2a</w:t>
      </w:r>
      <w:r w:rsidRPr="00FF4500">
        <w:rPr>
          <w:rFonts w:cs="Arial"/>
          <w:color w:val="000000" w:themeColor="text1"/>
          <w:szCs w:val="20"/>
        </w:rPr>
        <w:t>)</w:t>
      </w:r>
    </w:p>
    <w:p w14:paraId="22DF83F7"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xml:space="preserve">- </w:t>
      </w:r>
      <w:r w:rsidRPr="00FF4500">
        <w:rPr>
          <w:rFonts w:cs="Arial"/>
          <w:color w:val="000000" w:themeColor="text1"/>
          <w:szCs w:val="20"/>
          <w:lang w:val="vi-VN"/>
        </w:rPr>
        <w:t>Tình hình thực hiện dự án đầu tư</w:t>
      </w:r>
      <w:r w:rsidRPr="00FF4500">
        <w:rPr>
          <w:rFonts w:cs="Arial"/>
          <w:color w:val="000000" w:themeColor="text1"/>
          <w:szCs w:val="20"/>
        </w:rPr>
        <w:t xml:space="preserve"> so với </w:t>
      </w:r>
      <w:r w:rsidRPr="00FF4500">
        <w:rPr>
          <w:rFonts w:cs="Arial"/>
          <w:color w:val="000000" w:themeColor="text1"/>
          <w:szCs w:val="20"/>
          <w:lang w:val="vi-VN"/>
        </w:rPr>
        <w:t>tiến độ thực hiện</w:t>
      </w:r>
      <w:r w:rsidRPr="00FF4500">
        <w:rPr>
          <w:rFonts w:cs="Arial"/>
          <w:color w:val="000000" w:themeColor="text1"/>
          <w:szCs w:val="20"/>
        </w:rPr>
        <w:t xml:space="preserve"> được phê duyệt, trong đó nêu rõ số dự án chậm tiến độ.</w:t>
      </w:r>
    </w:p>
    <w:p w14:paraId="73D661AF"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xml:space="preserve">- Tình hình thực hiện và giải ngân </w:t>
      </w:r>
    </w:p>
    <w:p w14:paraId="026E774E"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Tổng giá trị</w:t>
      </w:r>
      <w:r w:rsidRPr="00FF4500">
        <w:rPr>
          <w:rFonts w:cs="Arial"/>
          <w:color w:val="000000" w:themeColor="text1"/>
          <w:szCs w:val="20"/>
          <w:lang w:val="vi-VN"/>
        </w:rPr>
        <w:t xml:space="preserve"> khối lượng </w:t>
      </w:r>
      <w:r w:rsidRPr="00FF4500">
        <w:rPr>
          <w:rFonts w:cs="Arial"/>
          <w:color w:val="000000" w:themeColor="text1"/>
          <w:szCs w:val="20"/>
        </w:rPr>
        <w:t>thực hiện (chi tiết theo nhóm dự án sử dụng vốn trong nước, dự án sử dụng vốn nước ngoài; nhóm dự án sử dụng vốn NSTW, NSĐP)</w:t>
      </w:r>
    </w:p>
    <w:p w14:paraId="62E3A135"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Tổng số vốn</w:t>
      </w:r>
      <w:r w:rsidRPr="00FF4500">
        <w:rPr>
          <w:rFonts w:cs="Arial"/>
          <w:color w:val="000000" w:themeColor="text1"/>
          <w:szCs w:val="20"/>
          <w:lang w:val="vi-VN"/>
        </w:rPr>
        <w:t xml:space="preserve"> </w:t>
      </w:r>
      <w:r w:rsidRPr="00FF4500">
        <w:rPr>
          <w:rFonts w:cs="Arial"/>
          <w:color w:val="000000" w:themeColor="text1"/>
          <w:szCs w:val="20"/>
        </w:rPr>
        <w:t>giải ngân (chi tiết theo nhóm dự án sử dụng vốn trong nước, dự án sử dụng vốn nước ngoài; nhóm dự án sử dụng vốn NSTW, NSĐP).</w:t>
      </w:r>
    </w:p>
    <w:p w14:paraId="51AC5F19"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xml:space="preserve">- Số dự án còn nợ đọng XDCB (nếu có). </w:t>
      </w:r>
    </w:p>
    <w:p w14:paraId="5CC921B0"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Số dự án được quyết toán vốn đầu tư công trong kỳ.</w:t>
      </w:r>
    </w:p>
    <w:p w14:paraId="2B1E5473"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2.3. Tổng hợp tình hình nghiệm thu, đưa dự án vào khai thác sử dụng</w:t>
      </w:r>
    </w:p>
    <w:p w14:paraId="459A8EC0"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Số dự án được nghiệm thu hoàn thành.</w:t>
      </w:r>
    </w:p>
    <w:p w14:paraId="556346D2"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Số dự án được quyết toán hoàn thành trong kỳ.</w:t>
      </w:r>
    </w:p>
    <w:p w14:paraId="5CA0D5C8"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Số dự án được thanh tra, kiểm tra, kiểm toán trong kỳ, trong đó, nêu rõ số dự án có thất thoát, gây lãng phí (nếu có).</w:t>
      </w:r>
    </w:p>
    <w:p w14:paraId="21363E4A"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w:t>
      </w:r>
      <w:r w:rsidRPr="00FF4500">
        <w:rPr>
          <w:rFonts w:cs="Arial"/>
          <w:color w:val="000000" w:themeColor="text1"/>
          <w:szCs w:val="20"/>
          <w:lang w:val="vi-VN"/>
        </w:rPr>
        <w:t xml:space="preserve"> Tình hình khai thác</w:t>
      </w:r>
      <w:r w:rsidRPr="00FF4500">
        <w:rPr>
          <w:rFonts w:cs="Arial"/>
          <w:color w:val="000000" w:themeColor="text1"/>
          <w:szCs w:val="20"/>
        </w:rPr>
        <w:t xml:space="preserve"> sử dụng</w:t>
      </w:r>
      <w:r w:rsidRPr="00FF4500">
        <w:rPr>
          <w:rFonts w:cs="Arial"/>
          <w:color w:val="000000" w:themeColor="text1"/>
          <w:szCs w:val="20"/>
          <w:lang w:val="vi-VN"/>
        </w:rPr>
        <w:t xml:space="preserve"> dự án</w:t>
      </w:r>
      <w:r w:rsidRPr="00FF4500">
        <w:rPr>
          <w:rFonts w:cs="Arial"/>
          <w:color w:val="000000" w:themeColor="text1"/>
          <w:szCs w:val="20"/>
        </w:rPr>
        <w:t xml:space="preserve">: </w:t>
      </w:r>
    </w:p>
    <w:p w14:paraId="39004E30"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Tổng số dự án đưa vào khai thác sử dụng.</w:t>
      </w:r>
    </w:p>
    <w:p w14:paraId="5BC44ED8"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 Số dự án được đánh giá tác động trong kỳ, trong đó, nêu rõ số dự án đưa vào sử dụng nhưng kém hiệu quả (nếu có)</w:t>
      </w:r>
      <w:r w:rsidRPr="00FF4500">
        <w:rPr>
          <w:rFonts w:cs="Arial"/>
          <w:color w:val="000000" w:themeColor="text1"/>
          <w:szCs w:val="20"/>
          <w:lang w:val="vi-VN"/>
        </w:rPr>
        <w:t>.</w:t>
      </w:r>
    </w:p>
    <w:p w14:paraId="15119248"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2.4.</w:t>
      </w:r>
      <w:r w:rsidRPr="00FF4500">
        <w:rPr>
          <w:rFonts w:cs="Arial"/>
          <w:color w:val="000000" w:themeColor="text1"/>
          <w:szCs w:val="20"/>
          <w:lang w:val="vi-VN"/>
        </w:rPr>
        <w:t xml:space="preserve"> Các </w:t>
      </w:r>
      <w:r w:rsidRPr="00FF4500">
        <w:rPr>
          <w:rFonts w:cs="Arial"/>
          <w:color w:val="000000" w:themeColor="text1"/>
          <w:szCs w:val="20"/>
        </w:rPr>
        <w:t xml:space="preserve">khó khăn, </w:t>
      </w:r>
      <w:r w:rsidRPr="00FF4500">
        <w:rPr>
          <w:rFonts w:cs="Arial"/>
          <w:color w:val="000000" w:themeColor="text1"/>
          <w:szCs w:val="20"/>
          <w:lang w:val="vi-VN"/>
        </w:rPr>
        <w:t>vướng mắc chính</w:t>
      </w:r>
      <w:r w:rsidRPr="00FF4500">
        <w:rPr>
          <w:rFonts w:cs="Arial"/>
          <w:color w:val="000000" w:themeColor="text1"/>
          <w:szCs w:val="20"/>
        </w:rPr>
        <w:t xml:space="preserve"> trong quá trình thực hiện</w:t>
      </w:r>
    </w:p>
    <w:p w14:paraId="5E259784"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2.5. K</w:t>
      </w:r>
      <w:r w:rsidRPr="00FF4500">
        <w:rPr>
          <w:rFonts w:cs="Arial"/>
          <w:color w:val="000000" w:themeColor="text1"/>
          <w:szCs w:val="20"/>
          <w:lang w:val="vi-VN"/>
        </w:rPr>
        <w:t>iến nghị các biện pháp giải quyết.</w:t>
      </w:r>
    </w:p>
    <w:p w14:paraId="6332881B" w14:textId="77777777" w:rsidR="00B22FFB" w:rsidRPr="00FF4500" w:rsidRDefault="00B22FFB" w:rsidP="00B22FFB">
      <w:pPr>
        <w:adjustRightInd w:val="0"/>
        <w:snapToGrid w:val="0"/>
        <w:ind w:firstLine="720"/>
        <w:jc w:val="both"/>
        <w:rPr>
          <w:rFonts w:cs="Arial"/>
          <w:i/>
          <w:color w:val="000000" w:themeColor="text1"/>
          <w:szCs w:val="20"/>
        </w:rPr>
      </w:pPr>
      <w:r w:rsidRPr="00FF4500">
        <w:rPr>
          <w:rFonts w:cs="Arial"/>
          <w:i/>
          <w:color w:val="000000" w:themeColor="text1"/>
          <w:szCs w:val="20"/>
        </w:rPr>
        <w:t xml:space="preserve">(Kèm theo các Phụ biểu: C.02.2a, C.02.2b, </w:t>
      </w:r>
    </w:p>
    <w:p w14:paraId="249C55E4" w14:textId="77777777" w:rsidR="00B22FFB" w:rsidRPr="00FF4500" w:rsidRDefault="00B22FFB" w:rsidP="00B22FFB">
      <w:pPr>
        <w:adjustRightInd w:val="0"/>
        <w:snapToGrid w:val="0"/>
        <w:ind w:firstLine="720"/>
        <w:jc w:val="both"/>
        <w:rPr>
          <w:rFonts w:cs="Arial"/>
          <w:i/>
          <w:strike/>
          <w:color w:val="000000" w:themeColor="text1"/>
          <w:szCs w:val="20"/>
        </w:rPr>
      </w:pPr>
      <w:r w:rsidRPr="00FF4500">
        <w:rPr>
          <w:rFonts w:cs="Arial"/>
          <w:b/>
          <w:bCs/>
          <w:color w:val="000000" w:themeColor="text1"/>
          <w:szCs w:val="20"/>
          <w:lang w:val="vi-VN"/>
        </w:rPr>
        <w:t>II</w:t>
      </w:r>
      <w:r w:rsidRPr="00FF4500">
        <w:rPr>
          <w:rFonts w:cs="Arial"/>
          <w:b/>
          <w:bCs/>
          <w:color w:val="000000" w:themeColor="text1"/>
          <w:szCs w:val="20"/>
        </w:rPr>
        <w:t>I</w:t>
      </w:r>
      <w:r w:rsidRPr="00FF4500">
        <w:rPr>
          <w:rFonts w:cs="Arial"/>
          <w:b/>
          <w:bCs/>
          <w:color w:val="000000" w:themeColor="text1"/>
          <w:szCs w:val="20"/>
          <w:lang w:val="vi-VN"/>
        </w:rPr>
        <w:t>. TÌNH HÌNH QUẢN LÝ CÁC DỰ ÁN SỬ DỤNG VỐN NHÀ NƯỚC</w:t>
      </w:r>
      <w:r w:rsidRPr="00FF4500">
        <w:rPr>
          <w:rFonts w:cs="Arial"/>
          <w:b/>
          <w:bCs/>
          <w:color w:val="000000" w:themeColor="text1"/>
          <w:szCs w:val="20"/>
        </w:rPr>
        <w:t xml:space="preserve"> NGOÀI ĐẦU TƯ CÔNG</w:t>
      </w:r>
      <w:r w:rsidRPr="00FF4500">
        <w:rPr>
          <w:rFonts w:cs="Arial"/>
          <w:color w:val="000000" w:themeColor="text1"/>
          <w:szCs w:val="20"/>
          <w:lang w:val="vi-VN"/>
        </w:rPr>
        <w:t xml:space="preserve"> </w:t>
      </w:r>
    </w:p>
    <w:p w14:paraId="1C97DCC1"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1. Đối với dự án đầu tư sử dụng vốn nhà nước để đầu tư kinh doanh tại doanh nghiệp nhà nước (nội dung báo cáo giám sát, đánh giá tổng thể đầu tư thực hiện theo mục V của Mẫu số 01).</w:t>
      </w:r>
    </w:p>
    <w:p w14:paraId="08FC9230"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rPr>
        <w:t>2. Đối với dự án đầu tư sử dụng vốn nhà nước ngoài vốn đầu tư công khác trừ dự án quy định tại mục III.1 nêu trên, nội dung báo cáo giám sát, đánh giá tổng thể đầu tư thực hiện theo mục II trên đây.</w:t>
      </w:r>
    </w:p>
    <w:p w14:paraId="5C80E625"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b/>
          <w:bCs/>
          <w:color w:val="000000" w:themeColor="text1"/>
          <w:szCs w:val="20"/>
        </w:rPr>
        <w:t>IV</w:t>
      </w:r>
      <w:r w:rsidRPr="00FF4500">
        <w:rPr>
          <w:rFonts w:cs="Arial"/>
          <w:b/>
          <w:bCs/>
          <w:color w:val="000000" w:themeColor="text1"/>
          <w:szCs w:val="20"/>
          <w:lang w:val="vi-VN"/>
        </w:rPr>
        <w:t>. CÁC ĐỀ XUẤT VÀ KIẾN NGHỊ</w:t>
      </w:r>
    </w:p>
    <w:p w14:paraId="580A07CF"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lang w:val="vi-VN"/>
        </w:rPr>
        <w:t>1. Các đề xuất về đổi mới cơ chế, chính sách, điều hành của Chính phủ, các Bộ, ngành.</w:t>
      </w:r>
    </w:p>
    <w:p w14:paraId="13DA7F65" w14:textId="77777777" w:rsidR="00B22FFB" w:rsidRPr="00FF4500" w:rsidRDefault="00B22FFB" w:rsidP="00B22FFB">
      <w:pPr>
        <w:adjustRightInd w:val="0"/>
        <w:snapToGrid w:val="0"/>
        <w:ind w:firstLine="720"/>
        <w:jc w:val="both"/>
        <w:rPr>
          <w:rFonts w:cs="Arial"/>
          <w:color w:val="000000" w:themeColor="text1"/>
          <w:szCs w:val="20"/>
        </w:rPr>
      </w:pPr>
      <w:r w:rsidRPr="00FF4500">
        <w:rPr>
          <w:rFonts w:cs="Arial"/>
          <w:color w:val="000000" w:themeColor="text1"/>
          <w:szCs w:val="20"/>
          <w:lang w:val="vi-VN"/>
        </w:rPr>
        <w:t>2. Các đề xuất về tổ chức thực hiện.</w:t>
      </w:r>
      <w:r w:rsidRPr="00FF4500">
        <w:rPr>
          <w:rFonts w:cs="Arial"/>
          <w:color w:val="000000" w:themeColor="text1"/>
          <w:szCs w:val="20"/>
        </w:rPr>
        <w:t>/.</w:t>
      </w:r>
    </w:p>
    <w:p w14:paraId="40560E72" w14:textId="77777777" w:rsidR="00B22FFB" w:rsidRPr="00FF4500" w:rsidRDefault="00B22FFB" w:rsidP="00B22FFB">
      <w:pPr>
        <w:adjustRightInd w:val="0"/>
        <w:snapToGrid w:val="0"/>
        <w:ind w:firstLine="720"/>
        <w:jc w:val="both"/>
        <w:rPr>
          <w:rFonts w:cs="Arial"/>
          <w:color w:val="000000" w:themeColor="text1"/>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12"/>
        <w:gridCol w:w="4914"/>
      </w:tblGrid>
      <w:tr w:rsidR="00FF4500" w:rsidRPr="00FF4500" w14:paraId="4D9EAB06" w14:textId="77777777" w:rsidTr="00740994">
        <w:tc>
          <w:tcPr>
            <w:tcW w:w="2278" w:type="pct"/>
            <w:tcBorders>
              <w:top w:val="nil"/>
              <w:left w:val="nil"/>
              <w:bottom w:val="nil"/>
              <w:right w:val="nil"/>
              <w:tl2br w:val="nil"/>
              <w:tr2bl w:val="nil"/>
            </w:tcBorders>
            <w:tcMar>
              <w:top w:w="0" w:type="dxa"/>
              <w:left w:w="108" w:type="dxa"/>
              <w:bottom w:w="0" w:type="dxa"/>
              <w:right w:w="108" w:type="dxa"/>
            </w:tcMar>
          </w:tcPr>
          <w:p w14:paraId="40751391" w14:textId="77777777" w:rsidR="00B22FFB" w:rsidRPr="00FF4500" w:rsidRDefault="00B22FFB" w:rsidP="00FF4500">
            <w:pPr>
              <w:adjustRightInd w:val="0"/>
              <w:snapToGrid w:val="0"/>
              <w:spacing w:after="0"/>
              <w:jc w:val="center"/>
              <w:rPr>
                <w:rFonts w:cs="Arial"/>
                <w:color w:val="000000" w:themeColor="text1"/>
                <w:szCs w:val="20"/>
              </w:rPr>
            </w:pPr>
            <w:r w:rsidRPr="00FF4500">
              <w:rPr>
                <w:rFonts w:cs="Arial"/>
                <w:color w:val="000000" w:themeColor="text1"/>
                <w:szCs w:val="20"/>
              </w:rPr>
              <w:t>  </w:t>
            </w:r>
          </w:p>
        </w:tc>
        <w:tc>
          <w:tcPr>
            <w:tcW w:w="2722" w:type="pct"/>
            <w:tcBorders>
              <w:top w:val="nil"/>
              <w:left w:val="nil"/>
              <w:bottom w:val="nil"/>
              <w:right w:val="nil"/>
              <w:tl2br w:val="nil"/>
              <w:tr2bl w:val="nil"/>
            </w:tcBorders>
            <w:tcMar>
              <w:top w:w="0" w:type="dxa"/>
              <w:left w:w="108" w:type="dxa"/>
              <w:bottom w:w="0" w:type="dxa"/>
              <w:right w:w="108" w:type="dxa"/>
            </w:tcMar>
          </w:tcPr>
          <w:p w14:paraId="667C6795" w14:textId="77777777" w:rsidR="00B22FFB" w:rsidRPr="00FF4500" w:rsidRDefault="00B22FFB" w:rsidP="00FF4500">
            <w:pPr>
              <w:adjustRightInd w:val="0"/>
              <w:snapToGrid w:val="0"/>
              <w:spacing w:after="0"/>
              <w:jc w:val="center"/>
              <w:rPr>
                <w:rFonts w:cs="Arial"/>
                <w:color w:val="000000" w:themeColor="text1"/>
                <w:szCs w:val="20"/>
              </w:rPr>
            </w:pPr>
            <w:bookmarkStart w:id="0" w:name="bookmark44"/>
            <w:r w:rsidRPr="00FF4500">
              <w:rPr>
                <w:rFonts w:cs="Arial"/>
                <w:b/>
                <w:bCs/>
                <w:color w:val="000000" w:themeColor="text1"/>
                <w:szCs w:val="20"/>
              </w:rPr>
              <w:t>TÊN CHỦ</w:t>
            </w:r>
            <w:r w:rsidRPr="00FF4500">
              <w:rPr>
                <w:rFonts w:cs="Arial"/>
                <w:b/>
                <w:bCs/>
                <w:color w:val="000000" w:themeColor="text1"/>
                <w:szCs w:val="20"/>
                <w:lang w:val="vi-VN"/>
              </w:rPr>
              <w:t xml:space="preserve"> </w:t>
            </w:r>
            <w:r w:rsidRPr="00FF4500">
              <w:rPr>
                <w:rFonts w:cs="Arial"/>
                <w:b/>
                <w:bCs/>
                <w:color w:val="000000" w:themeColor="text1"/>
                <w:szCs w:val="20"/>
                <w:shd w:val="solid" w:color="FFFFFF" w:fill="auto"/>
                <w:lang w:val="vi-VN"/>
              </w:rPr>
              <w:t>Đ</w:t>
            </w:r>
            <w:bookmarkEnd w:id="0"/>
            <w:r w:rsidRPr="00FF4500">
              <w:rPr>
                <w:rFonts w:cs="Arial"/>
                <w:b/>
                <w:bCs/>
                <w:color w:val="000000" w:themeColor="text1"/>
                <w:szCs w:val="20"/>
                <w:shd w:val="solid" w:color="FFFFFF" w:fill="auto"/>
              </w:rPr>
              <w:t>Ầ</w:t>
            </w:r>
            <w:r w:rsidRPr="00FF4500">
              <w:rPr>
                <w:rFonts w:cs="Arial"/>
                <w:b/>
                <w:bCs/>
                <w:color w:val="000000" w:themeColor="text1"/>
                <w:szCs w:val="20"/>
                <w:shd w:val="solid" w:color="FFFFFF" w:fill="auto"/>
                <w:lang w:val="vi-VN"/>
              </w:rPr>
              <w:t>U TƯ</w:t>
            </w:r>
            <w:r w:rsidRPr="00FF4500">
              <w:rPr>
                <w:rFonts w:cs="Arial"/>
                <w:b/>
                <w:bCs/>
                <w:color w:val="000000" w:themeColor="text1"/>
                <w:szCs w:val="20"/>
                <w:shd w:val="solid" w:color="FFFFFF" w:fill="auto"/>
              </w:rPr>
              <w:br/>
            </w:r>
            <w:r w:rsidRPr="00FF4500">
              <w:rPr>
                <w:rFonts w:cs="Arial"/>
                <w:i/>
                <w:iCs/>
                <w:color w:val="000000" w:themeColor="text1"/>
                <w:szCs w:val="20"/>
                <w:lang w:val="vi-VN"/>
              </w:rPr>
              <w:t>(Ghi tên, chức danh, ký tên và đóng dấu)</w:t>
            </w:r>
          </w:p>
        </w:tc>
      </w:tr>
    </w:tbl>
    <w:p w14:paraId="0458D918" w14:textId="77777777" w:rsidR="00FF4500" w:rsidRPr="00FF4500" w:rsidRDefault="00FF4500" w:rsidP="00FF4500"/>
    <w:sectPr w:rsidR="00FF4500" w:rsidRPr="00FF4500"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FFB"/>
    <w:rsid w:val="002134FD"/>
    <w:rsid w:val="00225B67"/>
    <w:rsid w:val="003E1C24"/>
    <w:rsid w:val="00556DE7"/>
    <w:rsid w:val="00987B06"/>
    <w:rsid w:val="00B22FFB"/>
    <w:rsid w:val="00E56B74"/>
    <w:rsid w:val="00EF342C"/>
    <w:rsid w:val="00F13187"/>
    <w:rsid w:val="00FF4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A5DB1"/>
  <w15:chartTrackingRefBased/>
  <w15:docId w15:val="{F57B94C7-117A-4676-A399-FE4BD86BA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22F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22F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2FF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22FF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22FF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22FF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22FF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22FF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22FF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22F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22F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22FF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2FF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22FF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22FF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22FF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22FF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22FF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22FF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2F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2FF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2FF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22FF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2FFB"/>
    <w:rPr>
      <w:i/>
      <w:iCs/>
      <w:color w:val="404040" w:themeColor="text1" w:themeTint="BF"/>
    </w:rPr>
  </w:style>
  <w:style w:type="paragraph" w:styleId="ListParagraph">
    <w:name w:val="List Paragraph"/>
    <w:basedOn w:val="Normal"/>
    <w:uiPriority w:val="34"/>
    <w:qFormat/>
    <w:rsid w:val="00B22FFB"/>
    <w:pPr>
      <w:ind w:left="720"/>
      <w:contextualSpacing/>
    </w:pPr>
  </w:style>
  <w:style w:type="character" w:styleId="IntenseEmphasis">
    <w:name w:val="Intense Emphasis"/>
    <w:basedOn w:val="DefaultParagraphFont"/>
    <w:uiPriority w:val="21"/>
    <w:qFormat/>
    <w:rsid w:val="00B22FFB"/>
    <w:rPr>
      <w:i/>
      <w:iCs/>
      <w:color w:val="2F5496" w:themeColor="accent1" w:themeShade="BF"/>
    </w:rPr>
  </w:style>
  <w:style w:type="paragraph" w:styleId="IntenseQuote">
    <w:name w:val="Intense Quote"/>
    <w:basedOn w:val="Normal"/>
    <w:next w:val="Normal"/>
    <w:link w:val="IntenseQuoteChar"/>
    <w:uiPriority w:val="30"/>
    <w:qFormat/>
    <w:rsid w:val="00B22F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22FFB"/>
    <w:rPr>
      <w:i/>
      <w:iCs/>
      <w:color w:val="2F5496" w:themeColor="accent1" w:themeShade="BF"/>
    </w:rPr>
  </w:style>
  <w:style w:type="character" w:styleId="IntenseReference">
    <w:name w:val="Intense Reference"/>
    <w:basedOn w:val="DefaultParagraphFont"/>
    <w:uiPriority w:val="32"/>
    <w:qFormat/>
    <w:rsid w:val="00B22FF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4153</Characters>
  <Application>Microsoft Office Word</Application>
  <DocSecurity>0</DocSecurity>
  <Lines>34</Lines>
  <Paragraphs>9</Paragraphs>
  <ScaleCrop>false</ScaleCrop>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2026-04-24T02:54:00Z</dcterms:created>
  <dcterms:modified xsi:type="dcterms:W3CDTF">2026-04-24T03:18:00Z</dcterms:modified>
</cp:coreProperties>
</file>